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shd w:val="clear" w:color="auto" w:fill="auto"/>
      </w:pPr>
      <w:r>
        <w:rPr>
          <w:rtl w:val="0"/>
          <w:lang w:val="de-DE"/>
        </w:rPr>
        <w:t xml:space="preserve">                                                                                      (Nationalt 2015 og S</w:t>
      </w:r>
      <w:r>
        <w:rPr>
          <w:rtl w:val="0"/>
          <w:lang w:val="da-DK"/>
        </w:rPr>
        <w:t>å</w:t>
      </w:r>
      <w:r>
        <w:rPr>
          <w:rtl w:val="0"/>
        </w:rPr>
        <w:t>r-i-Syd November 2016)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Ordforklaring om s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  <w:lang w:val="da-DK"/>
        </w:rPr>
        <w:t>r, akut indl</w:t>
      </w:r>
      <w:r>
        <w:rPr>
          <w:b w:val="1"/>
          <w:bCs w:val="1"/>
          <w:u w:val="single"/>
          <w:rtl w:val="0"/>
          <w:lang w:val="da-DK"/>
        </w:rPr>
        <w:t>æ</w:t>
      </w:r>
      <w:r>
        <w:rPr>
          <w:b w:val="1"/>
          <w:bCs w:val="1"/>
          <w:u w:val="single"/>
          <w:rtl w:val="0"/>
        </w:rPr>
        <w:t>ggelse og subakut henvisning (nationalt og S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</w:rPr>
        <w:t>r-i- Syd).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>Nationalt:</w:t>
      </w:r>
    </w:p>
    <w:p>
      <w:pPr>
        <w:pStyle w:val="Brødtekst"/>
        <w:shd w:val="clear" w:color="auto" w:fill="auto"/>
        <w:rPr>
          <w:u w:val="single"/>
        </w:rPr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*Akut s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  <w:lang w:val="de-DE"/>
        </w:rPr>
        <w:t>r: (nationalt):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</w:rPr>
        <w:t>P</w:t>
      </w:r>
      <w:r>
        <w:rPr>
          <w:rtl w:val="0"/>
          <w:lang w:val="da-DK"/>
        </w:rPr>
        <w:t>å</w:t>
      </w:r>
      <w:r>
        <w:rPr>
          <w:rtl w:val="0"/>
        </w:rPr>
        <w:t>virket almen tilstand, kritisk isk</w:t>
      </w:r>
      <w:r>
        <w:rPr>
          <w:rtl w:val="0"/>
          <w:lang w:val="da-DK"/>
        </w:rPr>
        <w:t>æ</w:t>
      </w:r>
      <w:r>
        <w:rPr>
          <w:rtl w:val="0"/>
        </w:rPr>
        <w:t>mi, v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dt gangr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 eller mistanke om plantar absces, dybere s</w:t>
      </w:r>
      <w:r>
        <w:rPr>
          <w:rtl w:val="0"/>
          <w:lang w:val="da-DK"/>
        </w:rPr>
        <w:t>å</w:t>
      </w:r>
      <w:r>
        <w:rPr>
          <w:rtl w:val="0"/>
        </w:rPr>
        <w:t>r, mistanke</w:t>
      </w:r>
    </w:p>
    <w:p>
      <w:pPr>
        <w:pStyle w:val="Brødtekst"/>
        <w:shd w:val="clear" w:color="auto" w:fill="auto"/>
      </w:pPr>
      <w:r>
        <w:rPr>
          <w:rtl w:val="0"/>
        </w:rPr>
        <w:t>om sv</w:t>
      </w:r>
      <w:r>
        <w:rPr>
          <w:rtl w:val="0"/>
          <w:lang w:val="da-DK"/>
        </w:rPr>
        <w:t>æ</w:t>
      </w:r>
      <w:r>
        <w:rPr>
          <w:rtl w:val="0"/>
          <w:lang w:val="de-DE"/>
        </w:rPr>
        <w:t>r infektion.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*Subakut s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  <w:lang w:val="de-DE"/>
        </w:rPr>
        <w:t>r: (nationalt):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en-US"/>
        </w:rPr>
        <w:t>Dybe s</w:t>
      </w:r>
      <w:r>
        <w:rPr>
          <w:rtl w:val="0"/>
          <w:lang w:val="da-DK"/>
        </w:rPr>
        <w:t>å</w:t>
      </w:r>
      <w:r>
        <w:rPr>
          <w:rtl w:val="0"/>
        </w:rPr>
        <w:t>r, mistanke om infektion, nekrose, mistanke om isk</w:t>
      </w:r>
      <w:r>
        <w:rPr>
          <w:rtl w:val="0"/>
          <w:lang w:val="da-DK"/>
        </w:rPr>
        <w:t>æ</w:t>
      </w:r>
      <w:r>
        <w:rPr>
          <w:rtl w:val="0"/>
        </w:rPr>
        <w:t>mi som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sentligt element, recidiverende</w:t>
      </w:r>
    </w:p>
    <w:p>
      <w:pPr>
        <w:pStyle w:val="Brødtekst"/>
        <w:shd w:val="clear" w:color="auto" w:fill="auto"/>
      </w:pPr>
      <w:r>
        <w:rPr>
          <w:rtl w:val="0"/>
          <w:lang w:val="da-DK"/>
        </w:rPr>
        <w:t>fods</w:t>
      </w:r>
      <w:r>
        <w:rPr>
          <w:rtl w:val="0"/>
          <w:lang w:val="da-DK"/>
        </w:rPr>
        <w:t>å</w:t>
      </w:r>
      <w:r>
        <w:rPr>
          <w:rtl w:val="0"/>
        </w:rPr>
        <w:t>r,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sentlig fejlstilling/deformitet, betydende komorbiditet, complianceproblemer</w:t>
      </w:r>
    </w:p>
    <w:p>
      <w:pPr>
        <w:pStyle w:val="Brødtekst"/>
        <w:shd w:val="clear" w:color="auto" w:fill="auto"/>
        <w:rPr>
          <w:b w:val="1"/>
          <w:bCs w:val="1"/>
        </w:rPr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 xml:space="preserve">* </w:t>
      </w:r>
      <w:r>
        <w:rPr>
          <w:b w:val="1"/>
          <w:bCs w:val="1"/>
          <w:u w:val="single"/>
          <w:rtl w:val="0"/>
        </w:rPr>
        <w:t>”</w:t>
      </w:r>
      <w:r>
        <w:rPr>
          <w:b w:val="1"/>
          <w:bCs w:val="1"/>
          <w:u w:val="single"/>
          <w:rtl w:val="0"/>
        </w:rPr>
        <w:t>Normalt</w:t>
      </w:r>
      <w:r>
        <w:rPr>
          <w:b w:val="1"/>
          <w:bCs w:val="1"/>
          <w:u w:val="single"/>
          <w:rtl w:val="0"/>
        </w:rPr>
        <w:t xml:space="preserve">” </w:t>
      </w:r>
      <w:r>
        <w:rPr>
          <w:b w:val="1"/>
          <w:bCs w:val="1"/>
          <w:u w:val="single"/>
          <w:rtl w:val="0"/>
        </w:rPr>
        <w:t>s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  <w:lang w:val="da-DK"/>
        </w:rPr>
        <w:t>r: Se *ukompliceret s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</w:rPr>
        <w:t>r</w:t>
      </w:r>
    </w:p>
    <w:p>
      <w:pPr>
        <w:pStyle w:val="Brødtekst"/>
        <w:shd w:val="clear" w:color="auto" w:fill="auto"/>
        <w:rPr>
          <w:u w:val="single"/>
        </w:rPr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a-DK"/>
        </w:rPr>
        <w:t>*Ukomplicerede s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  <w:lang w:val="de-DE"/>
        </w:rPr>
        <w:t>r: (nationalt):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</w:rPr>
        <w:t>Overfladiske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uden neuropatisk eller isk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misk baggrund kan fors</w:t>
      </w:r>
      <w:r>
        <w:rPr>
          <w:rtl w:val="0"/>
          <w:lang w:val="da-DK"/>
        </w:rPr>
        <w:t>ø</w:t>
      </w:r>
      <w:r>
        <w:rPr>
          <w:rtl w:val="0"/>
        </w:rPr>
        <w:t>ges behandlet i</w:t>
      </w:r>
    </w:p>
    <w:p>
      <w:pPr>
        <w:pStyle w:val="Brødtekst"/>
        <w:shd w:val="clear" w:color="auto" w:fill="auto"/>
      </w:pPr>
      <w:r>
        <w:rPr>
          <w:rtl w:val="0"/>
          <w:lang w:val="it-IT"/>
        </w:rPr>
        <w:t>prim</w:t>
      </w:r>
      <w:r>
        <w:rPr>
          <w:rtl w:val="0"/>
          <w:lang w:val="da-DK"/>
        </w:rPr>
        <w:t>æ</w:t>
      </w:r>
      <w:r>
        <w:rPr>
          <w:rtl w:val="0"/>
        </w:rPr>
        <w:t>rsektoren, medmindre der er tale om recidivs</w:t>
      </w:r>
      <w:r>
        <w:rPr>
          <w:rtl w:val="0"/>
          <w:lang w:val="da-DK"/>
        </w:rPr>
        <w:t>å</w:t>
      </w:r>
      <w:r>
        <w:rPr>
          <w:rtl w:val="0"/>
        </w:rPr>
        <w:t>r. Er der ikke heling eller tegn p</w:t>
      </w:r>
      <w:r>
        <w:rPr>
          <w:rtl w:val="0"/>
        </w:rPr>
        <w:t xml:space="preserve">å </w:t>
      </w:r>
      <w:r>
        <w:rPr>
          <w:rtl w:val="0"/>
          <w:lang w:val="da-DK"/>
        </w:rPr>
        <w:t>samme</w:t>
      </w:r>
    </w:p>
    <w:p>
      <w:pPr>
        <w:pStyle w:val="Brødtekst"/>
        <w:shd w:val="clear" w:color="auto" w:fill="auto"/>
      </w:pPr>
      <w:r>
        <w:rPr>
          <w:rtl w:val="0"/>
          <w:lang w:val="da-DK"/>
        </w:rPr>
        <w:t>inden for 14 dage, skal patienten henvises til det n</w:t>
      </w:r>
      <w:r>
        <w:rPr>
          <w:rtl w:val="0"/>
          <w:lang w:val="da-DK"/>
        </w:rPr>
        <w:t>æ</w:t>
      </w:r>
      <w:r>
        <w:rPr>
          <w:rtl w:val="0"/>
          <w:lang w:val="pt-PT"/>
        </w:rPr>
        <w:t>rmeste multidisciplin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fods</w:t>
      </w:r>
      <w:r>
        <w:rPr>
          <w:rtl w:val="0"/>
          <w:lang w:val="da-DK"/>
        </w:rPr>
        <w:t>å</w:t>
      </w:r>
      <w:r>
        <w:rPr>
          <w:rtl w:val="0"/>
          <w:lang w:val="en-US"/>
        </w:rPr>
        <w:t xml:space="preserve">rsteam </w:t>
      </w:r>
      <w:r>
        <w:rPr>
          <w:rtl w:val="0"/>
        </w:rPr>
        <w:t>–</w:t>
      </w:r>
    </w:p>
    <w:p>
      <w:pPr>
        <w:pStyle w:val="Brødtekst"/>
        <w:shd w:val="clear" w:color="auto" w:fill="auto"/>
      </w:pPr>
      <w:r>
        <w:rPr>
          <w:rtl w:val="0"/>
          <w:lang w:val="da-DK"/>
        </w:rPr>
        <w:t>diabetiske fods</w:t>
      </w:r>
      <w:r>
        <w:rPr>
          <w:rtl w:val="0"/>
          <w:lang w:val="da-DK"/>
        </w:rPr>
        <w:t>å</w:t>
      </w:r>
      <w:r>
        <w:rPr>
          <w:rtl w:val="0"/>
        </w:rPr>
        <w:t>rscenter.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pt-PT"/>
        </w:rPr>
        <w:t>Hos S</w:t>
      </w:r>
      <w:r>
        <w:rPr>
          <w:rtl w:val="0"/>
          <w:lang w:val="da-DK"/>
        </w:rPr>
        <w:t>å</w:t>
      </w:r>
      <w:r>
        <w:rPr>
          <w:rtl w:val="0"/>
        </w:rPr>
        <w:t>r-i-Syd er det s</w:t>
      </w:r>
      <w:r>
        <w:rPr>
          <w:rtl w:val="0"/>
          <w:lang w:val="da-DK"/>
        </w:rPr>
        <w:t>å</w:t>
      </w:r>
      <w:r>
        <w:rPr>
          <w:rtl w:val="0"/>
        </w:rPr>
        <w:t>r-amb., 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nderborg Sygehus.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Visitationsretningslinje for diabetisk fods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  <w:lang w:val="de-DE"/>
        </w:rPr>
        <w:t>r (nationalt):</w:t>
      </w:r>
    </w:p>
    <w:p>
      <w:pPr>
        <w:pStyle w:val="Brødtekst"/>
        <w:shd w:val="clear" w:color="auto" w:fill="auto"/>
        <w:rPr>
          <w:u w:val="single"/>
        </w:rPr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a-DK"/>
        </w:rPr>
        <w:t>Nykonstateret fods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  <w:lang w:val="da-DK"/>
        </w:rPr>
        <w:t>r stratificeres ud fra f</w:t>
      </w:r>
      <w:r>
        <w:rPr>
          <w:b w:val="1"/>
          <w:bCs w:val="1"/>
          <w:u w:val="single"/>
          <w:rtl w:val="0"/>
          <w:lang w:val="da-DK"/>
        </w:rPr>
        <w:t>ø</w:t>
      </w:r>
      <w:r>
        <w:rPr>
          <w:b w:val="1"/>
          <w:bCs w:val="1"/>
          <w:u w:val="single"/>
          <w:rtl w:val="0"/>
        </w:rPr>
        <w:t>lgende/Vurderes anamnestisk (Nationalt):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de-DE"/>
        </w:rPr>
        <w:t xml:space="preserve">· </w:t>
      </w:r>
      <w:r>
        <w:rPr>
          <w:rtl w:val="0"/>
        </w:rPr>
        <w:t>Claudicatio og symptomer p</w:t>
      </w:r>
      <w:r>
        <w:rPr>
          <w:rtl w:val="0"/>
        </w:rPr>
        <w:t xml:space="preserve">å </w:t>
      </w:r>
      <w:r>
        <w:rPr>
          <w:rtl w:val="0"/>
          <w:lang w:val="da-DK"/>
        </w:rPr>
        <w:t>polyneuropati, tidligere amputationer og fejlstillinger samt</w:t>
      </w:r>
    </w:p>
    <w:p>
      <w:pPr>
        <w:pStyle w:val="Brødtekst"/>
        <w:shd w:val="clear" w:color="auto" w:fill="auto"/>
      </w:pPr>
      <w:r>
        <w:rPr>
          <w:rtl w:val="0"/>
          <w:lang w:val="da-DK"/>
        </w:rPr>
        <w:t>diabetesstatus: diabetesvarighed, komplikationer, glyk</w:t>
      </w:r>
      <w:r>
        <w:rPr>
          <w:rtl w:val="0"/>
          <w:lang w:val="da-DK"/>
        </w:rPr>
        <w:t>æ</w:t>
      </w:r>
      <w:r>
        <w:rPr>
          <w:rtl w:val="0"/>
        </w:rPr>
        <w:t>misk kontrol og objektivt: almen</w:t>
      </w:r>
    </w:p>
    <w:p>
      <w:pPr>
        <w:pStyle w:val="Brødtekst"/>
        <w:shd w:val="clear" w:color="auto" w:fill="auto"/>
      </w:pPr>
      <w:r>
        <w:rPr>
          <w:rtl w:val="0"/>
        </w:rPr>
        <w:t>tilstand,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rdybde, infektionstegn og blodforsyning, fejlstillinger, </w:t>
      </w:r>
      <w:r>
        <w:rPr>
          <w:rtl w:val="0"/>
          <w:lang w:val="da-DK"/>
        </w:rPr>
        <w:t>ø</w:t>
      </w:r>
      <w:r>
        <w:rPr>
          <w:rtl w:val="0"/>
        </w:rPr>
        <w:t>dem, neuropati</w:t>
      </w:r>
    </w:p>
    <w:p>
      <w:pPr>
        <w:pStyle w:val="Brødtekst"/>
        <w:shd w:val="clear" w:color="auto" w:fill="auto"/>
      </w:pPr>
      <w:r>
        <w:rPr>
          <w:rtl w:val="0"/>
          <w:lang w:val="da-DK"/>
        </w:rPr>
        <w:t>(monofilament, biothesiometri) samt funktionsniveau og egenomsorgsevne.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</w:rPr>
        <w:t>Det anbefales, at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ret vurderes efter f.eks </w:t>
      </w:r>
      <w:r>
        <w:rPr>
          <w:u w:val="single"/>
          <w:rtl w:val="0"/>
        </w:rPr>
        <w:t>Wagner klassifikationen.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a-DK"/>
        </w:rPr>
        <w:t>Komplicerede diabetisk fods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</w:rPr>
        <w:t>r defineres som: (nationalt):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de-DE"/>
        </w:rPr>
        <w:t xml:space="preserve">· </w:t>
      </w:r>
      <w:r>
        <w:rPr>
          <w:rtl w:val="0"/>
        </w:rPr>
        <w:t>Mistanke om infektion eller inflammation (Wagner 1A eller 3)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de-DE"/>
        </w:rPr>
        <w:t xml:space="preserve">· </w:t>
      </w:r>
      <w:r>
        <w:rPr>
          <w:rtl w:val="0"/>
          <w:lang w:val="da-DK"/>
        </w:rPr>
        <w:t>Tidligere diabetiske fods</w:t>
      </w:r>
      <w:r>
        <w:rPr>
          <w:rtl w:val="0"/>
          <w:lang w:val="da-DK"/>
        </w:rPr>
        <w:t>å</w:t>
      </w:r>
      <w:r>
        <w:rPr>
          <w:rtl w:val="0"/>
        </w:rPr>
        <w:t>r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de-DE"/>
        </w:rPr>
        <w:t xml:space="preserve">· </w:t>
      </w:r>
      <w:r>
        <w:rPr>
          <w:rtl w:val="0"/>
          <w:lang w:val="da-DK"/>
        </w:rPr>
        <w:t>Synlige sener eller knogler, eller der kan opn</w:t>
      </w:r>
      <w:r>
        <w:rPr>
          <w:rtl w:val="0"/>
          <w:lang w:val="da-DK"/>
        </w:rPr>
        <w:t>å</w:t>
      </w:r>
      <w:r>
        <w:rPr>
          <w:rtl w:val="0"/>
        </w:rPr>
        <w:t>s kontakt til disse ved sondering</w:t>
      </w:r>
    </w:p>
    <w:p>
      <w:pPr>
        <w:pStyle w:val="Brødtekst"/>
        <w:shd w:val="clear" w:color="auto" w:fill="auto"/>
      </w:pPr>
      <w:r>
        <w:rPr>
          <w:rtl w:val="0"/>
        </w:rPr>
        <w:t>med probe (Wagner 2)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de-DE"/>
        </w:rPr>
        <w:t xml:space="preserve">· </w:t>
      </w:r>
      <w:r>
        <w:rPr>
          <w:rtl w:val="0"/>
        </w:rPr>
        <w:t>Mistanke om angiopati/isk</w:t>
      </w:r>
      <w:r>
        <w:rPr>
          <w:rtl w:val="0"/>
          <w:lang w:val="da-DK"/>
        </w:rPr>
        <w:t>æ</w:t>
      </w:r>
      <w:r>
        <w:rPr>
          <w:rtl w:val="0"/>
        </w:rPr>
        <w:t>mi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</w:rPr>
        <w:t>· Ø</w:t>
      </w:r>
      <w:r>
        <w:rPr>
          <w:rtl w:val="0"/>
          <w:lang w:val="da-DK"/>
        </w:rPr>
        <w:t>dem af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vet omkring fods</w:t>
      </w:r>
      <w:r>
        <w:rPr>
          <w:rtl w:val="0"/>
          <w:lang w:val="da-DK"/>
        </w:rPr>
        <w:t>å</w:t>
      </w:r>
      <w:r>
        <w:rPr>
          <w:rtl w:val="0"/>
        </w:rPr>
        <w:t>ret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de-DE"/>
        </w:rPr>
        <w:t xml:space="preserve">· </w:t>
      </w:r>
      <w:r>
        <w:rPr>
          <w:rtl w:val="0"/>
          <w:lang w:val="da-DK"/>
        </w:rPr>
        <w:t>Mistanke om foddeformiteter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de-DE"/>
        </w:rPr>
        <w:t xml:space="preserve">· </w:t>
      </w:r>
      <w:r>
        <w:rPr>
          <w:rtl w:val="0"/>
          <w:lang w:val="da-DK"/>
        </w:rPr>
        <w:t>Et diabetisk fods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r, der klassificeres som Wagner grad 2 eller derover, dvs. dybt</w:t>
      </w:r>
    </w:p>
    <w:p>
      <w:pPr>
        <w:pStyle w:val="Brødtekst"/>
        <w:shd w:val="clear" w:color="auto" w:fill="auto"/>
      </w:pPr>
      <w:r>
        <w:rPr>
          <w:rtl w:val="0"/>
        </w:rPr>
        <w:t>s</w:t>
      </w:r>
      <w:r>
        <w:rPr>
          <w:rtl w:val="0"/>
          <w:lang w:val="da-DK"/>
        </w:rPr>
        <w:t>å</w:t>
      </w:r>
      <w:r>
        <w:rPr>
          <w:rtl w:val="0"/>
        </w:rPr>
        <w:t>r eller med nekrose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de-DE"/>
        </w:rPr>
        <w:t xml:space="preserve">· </w:t>
      </w:r>
      <w:r>
        <w:rPr>
          <w:rtl w:val="0"/>
        </w:rPr>
        <w:t>Mistanke om gangr</w:t>
      </w:r>
      <w:r>
        <w:rPr>
          <w:rtl w:val="0"/>
          <w:lang w:val="da-DK"/>
        </w:rPr>
        <w:t>æ</w:t>
      </w:r>
      <w:r>
        <w:rPr>
          <w:rtl w:val="0"/>
        </w:rPr>
        <w:t>n (Wagner grad 4 eller 5)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de-DE"/>
        </w:rPr>
        <w:t xml:space="preserve">· </w:t>
      </w:r>
      <w:r>
        <w:rPr>
          <w:rtl w:val="0"/>
        </w:rPr>
        <w:t>Mistanke om neuropati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de-DE"/>
        </w:rPr>
        <w:t xml:space="preserve">· </w:t>
      </w:r>
      <w:r>
        <w:rPr>
          <w:rtl w:val="0"/>
        </w:rPr>
        <w:t>Tilstedev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relse af risikofaktorer (nedsat syn, diabetisk nyresygdom, adipositas,</w:t>
      </w:r>
    </w:p>
    <w:p>
      <w:pPr>
        <w:pStyle w:val="Brødtekst"/>
        <w:shd w:val="clear" w:color="auto" w:fill="auto"/>
      </w:pPr>
      <w:r>
        <w:rPr>
          <w:rtl w:val="0"/>
          <w:lang w:val="da-DK"/>
        </w:rPr>
        <w:t>ø</w:t>
      </w:r>
      <w:r>
        <w:rPr>
          <w:rtl w:val="0"/>
          <w:lang w:val="da-DK"/>
        </w:rPr>
        <w:t>dem af underekstremiteter, skader p</w:t>
      </w:r>
      <w:r>
        <w:rPr>
          <w:rtl w:val="0"/>
          <w:lang w:val="da-DK"/>
        </w:rPr>
        <w:t>å</w:t>
      </w:r>
      <w:r>
        <w:rPr>
          <w:rtl w:val="0"/>
        </w:rPr>
        <w:t>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rt af tobaksforbrug, psykosociale forhold)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de-DE"/>
        </w:rPr>
        <w:t xml:space="preserve">· </w:t>
      </w:r>
      <w:r>
        <w:rPr>
          <w:rtl w:val="0"/>
          <w:lang w:val="da-DK"/>
        </w:rPr>
        <w:t>Manglende heling af et ellers ukompliceret diabetisk fods</w:t>
      </w:r>
      <w:r>
        <w:rPr>
          <w:rtl w:val="0"/>
          <w:lang w:val="da-DK"/>
        </w:rPr>
        <w:t>å</w:t>
      </w:r>
      <w:r>
        <w:rPr>
          <w:rtl w:val="0"/>
        </w:rPr>
        <w:t>r p</w:t>
      </w:r>
      <w:r>
        <w:rPr>
          <w:rtl w:val="0"/>
        </w:rPr>
        <w:t xml:space="preserve">å </w:t>
      </w:r>
      <w:r>
        <w:rPr>
          <w:rtl w:val="0"/>
          <w:lang w:val="da-DK"/>
        </w:rPr>
        <w:t>trods af 2-3 ugers</w:t>
      </w:r>
    </w:p>
    <w:p>
      <w:pPr>
        <w:pStyle w:val="Brødtekst"/>
        <w:shd w:val="clear" w:color="auto" w:fill="auto"/>
      </w:pPr>
      <w:r>
        <w:rPr>
          <w:rtl w:val="0"/>
        </w:rPr>
        <w:t>relevant behandling.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de-DE"/>
        </w:rPr>
        <w:t xml:space="preserve">· </w:t>
      </w:r>
      <w:r>
        <w:rPr>
          <w:rtl w:val="0"/>
          <w:lang w:val="pt-PT"/>
        </w:rPr>
        <w:t>Compliance-problemer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a-DK"/>
        </w:rPr>
        <w:t>*Akut indl</w:t>
      </w:r>
      <w:r>
        <w:rPr>
          <w:b w:val="1"/>
          <w:bCs w:val="1"/>
          <w:u w:val="single"/>
          <w:rtl w:val="0"/>
          <w:lang w:val="da-DK"/>
        </w:rPr>
        <w:t>æ</w:t>
      </w:r>
      <w:r>
        <w:rPr>
          <w:b w:val="1"/>
          <w:bCs w:val="1"/>
          <w:u w:val="single"/>
          <w:rtl w:val="0"/>
          <w:lang w:val="da-DK"/>
        </w:rPr>
        <w:t>ggelse foranstaltes ved (nationalt):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</w:rPr>
        <w:t>P</w:t>
      </w:r>
      <w:r>
        <w:rPr>
          <w:rtl w:val="0"/>
          <w:lang w:val="da-DK"/>
        </w:rPr>
        <w:t>å</w:t>
      </w:r>
      <w:r>
        <w:rPr>
          <w:rtl w:val="0"/>
        </w:rPr>
        <w:t>virket almen tilstand, kritisk isk</w:t>
      </w:r>
      <w:r>
        <w:rPr>
          <w:rtl w:val="0"/>
          <w:lang w:val="da-DK"/>
        </w:rPr>
        <w:t>æ</w:t>
      </w:r>
      <w:r>
        <w:rPr>
          <w:rtl w:val="0"/>
        </w:rPr>
        <w:t>mi, v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dt</w:t>
      </w:r>
    </w:p>
    <w:p>
      <w:pPr>
        <w:pStyle w:val="Brødtekst"/>
        <w:shd w:val="clear" w:color="auto" w:fill="auto"/>
      </w:pPr>
      <w:r>
        <w:rPr>
          <w:rtl w:val="0"/>
        </w:rPr>
        <w:t>gangr</w:t>
      </w:r>
      <w:r>
        <w:rPr>
          <w:rtl w:val="0"/>
          <w:lang w:val="da-DK"/>
        </w:rPr>
        <w:t>æ</w:t>
      </w:r>
      <w:r>
        <w:rPr>
          <w:rtl w:val="0"/>
        </w:rPr>
        <w:t>n eller mistanke om plantar absces. Lokale forhold er afg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rende for, om</w:t>
      </w:r>
    </w:p>
    <w:p>
      <w:pPr>
        <w:pStyle w:val="Brødtekst"/>
        <w:shd w:val="clear" w:color="auto" w:fill="auto"/>
      </w:pPr>
      <w:r>
        <w:rPr>
          <w:rtl w:val="0"/>
          <w:lang w:val="da-DK"/>
        </w:rPr>
        <w:t>indl</w:t>
      </w:r>
      <w:r>
        <w:rPr>
          <w:rtl w:val="0"/>
          <w:lang w:val="da-DK"/>
        </w:rPr>
        <w:t>æ</w:t>
      </w:r>
      <w:r>
        <w:rPr>
          <w:rtl w:val="0"/>
        </w:rPr>
        <w:t>ggelsen skal foreg</w:t>
      </w:r>
      <w:r>
        <w:rPr>
          <w:rtl w:val="0"/>
        </w:rPr>
        <w:t xml:space="preserve">å </w:t>
      </w:r>
      <w:r>
        <w:rPr>
          <w:rtl w:val="0"/>
          <w:lang w:val="da-DK"/>
        </w:rPr>
        <w:t>i kirurgisk eller medicinsk regi; det vigtigste er, at patienten</w:t>
      </w:r>
    </w:p>
    <w:p>
      <w:pPr>
        <w:pStyle w:val="Brødtekst"/>
        <w:shd w:val="clear" w:color="auto" w:fill="auto"/>
      </w:pPr>
      <w:r>
        <w:rPr>
          <w:rtl w:val="0"/>
        </w:rPr>
        <w:t>vurderes 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de medicinsk og kirurgisk. Hvis isk</w:t>
      </w:r>
      <w:r>
        <w:rPr>
          <w:rtl w:val="0"/>
          <w:lang w:val="da-DK"/>
        </w:rPr>
        <w:t>æ</w:t>
      </w:r>
      <w:r>
        <w:rPr>
          <w:rtl w:val="0"/>
        </w:rPr>
        <w:t>mi er det dominerende element,</w:t>
      </w:r>
    </w:p>
    <w:p>
      <w:pPr>
        <w:pStyle w:val="Brødtekst"/>
        <w:shd w:val="clear" w:color="auto" w:fill="auto"/>
      </w:pPr>
      <w:r>
        <w:rPr>
          <w:rtl w:val="0"/>
          <w:lang w:val="da-DK"/>
        </w:rPr>
        <w:t>konfereres om indl</w:t>
      </w:r>
      <w:r>
        <w:rPr>
          <w:rtl w:val="0"/>
          <w:lang w:val="da-DK"/>
        </w:rPr>
        <w:t>æ</w:t>
      </w:r>
      <w:r>
        <w:rPr>
          <w:rtl w:val="0"/>
        </w:rPr>
        <w:t>ggelse i karkirurgisk regi.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*Subakut henvisning til vurdering f</w:t>
      </w:r>
      <w:r>
        <w:rPr>
          <w:b w:val="1"/>
          <w:bCs w:val="1"/>
          <w:u w:val="single"/>
          <w:rtl w:val="0"/>
          <w:lang w:val="da-DK"/>
        </w:rPr>
        <w:t>ø</w:t>
      </w:r>
      <w:r>
        <w:rPr>
          <w:b w:val="1"/>
          <w:bCs w:val="1"/>
          <w:u w:val="single"/>
          <w:rtl w:val="0"/>
        </w:rPr>
        <w:t>rstkommende hverdag i multidisciplin</w:t>
      </w:r>
      <w:r>
        <w:rPr>
          <w:b w:val="1"/>
          <w:bCs w:val="1"/>
          <w:u w:val="single"/>
          <w:rtl w:val="0"/>
          <w:lang w:val="da-DK"/>
        </w:rPr>
        <w:t>æ</w:t>
      </w:r>
      <w:r>
        <w:rPr>
          <w:b w:val="1"/>
          <w:bCs w:val="1"/>
          <w:u w:val="single"/>
          <w:rtl w:val="0"/>
          <w:lang w:val="en-US"/>
        </w:rPr>
        <w:t>rt team (nationalt):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de-DE"/>
        </w:rPr>
        <w:t xml:space="preserve">· </w:t>
      </w:r>
      <w:r>
        <w:rPr>
          <w:rtl w:val="0"/>
          <w:lang w:val="da-DK"/>
        </w:rPr>
        <w:t>*Alle komplicerede s</w:t>
      </w:r>
      <w:r>
        <w:rPr>
          <w:rtl w:val="0"/>
          <w:lang w:val="da-DK"/>
        </w:rPr>
        <w:t>å</w:t>
      </w:r>
      <w:r>
        <w:rPr>
          <w:rtl w:val="0"/>
          <w:lang w:val="en-US"/>
        </w:rPr>
        <w:t>r: Dybe s</w:t>
      </w:r>
      <w:r>
        <w:rPr>
          <w:rtl w:val="0"/>
          <w:lang w:val="da-DK"/>
        </w:rPr>
        <w:t>å</w:t>
      </w:r>
      <w:r>
        <w:rPr>
          <w:rtl w:val="0"/>
        </w:rPr>
        <w:t>r, mistanke om infektion, nekrose, mistanke om isk</w:t>
      </w:r>
      <w:r>
        <w:rPr>
          <w:rtl w:val="0"/>
          <w:lang w:val="da-DK"/>
        </w:rPr>
        <w:t>æ</w:t>
      </w:r>
      <w:r>
        <w:rPr>
          <w:rtl w:val="0"/>
        </w:rPr>
        <w:t>mi</w:t>
      </w:r>
    </w:p>
    <w:p>
      <w:pPr>
        <w:pStyle w:val="Brødtekst"/>
        <w:shd w:val="clear" w:color="auto" w:fill="auto"/>
      </w:pPr>
      <w:r>
        <w:rPr>
          <w:rtl w:val="0"/>
          <w:lang w:val="sv-SE"/>
        </w:rPr>
        <w:t>som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sentligt element, recidiverende fods</w:t>
      </w:r>
      <w:r>
        <w:rPr>
          <w:rtl w:val="0"/>
          <w:lang w:val="da-DK"/>
        </w:rPr>
        <w:t>å</w:t>
      </w:r>
      <w:r>
        <w:rPr>
          <w:rtl w:val="0"/>
        </w:rPr>
        <w:t>r,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sentlig fejlstilling/deformitet,</w:t>
      </w:r>
    </w:p>
    <w:p>
      <w:pPr>
        <w:pStyle w:val="Brødtekst"/>
        <w:shd w:val="clear" w:color="auto" w:fill="auto"/>
      </w:pPr>
      <w:r>
        <w:rPr>
          <w:rtl w:val="0"/>
        </w:rPr>
        <w:t>betydende komorbiditet, complianceproblemer.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de-DE"/>
        </w:rPr>
        <w:t xml:space="preserve">· </w:t>
      </w:r>
      <w:r>
        <w:rPr>
          <w:rtl w:val="0"/>
        </w:rPr>
        <w:t>Hvis et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ikke kan aflastes umiddelbart eller sufficient, og benet b</w:t>
      </w:r>
      <w:r>
        <w:rPr>
          <w:rtl w:val="0"/>
          <w:lang w:val="da-DK"/>
        </w:rPr>
        <w:t>ø</w:t>
      </w:r>
      <w:r>
        <w:rPr>
          <w:rtl w:val="0"/>
          <w:lang w:val="fr-FR"/>
        </w:rPr>
        <w:t>r immobiliseres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de-DE"/>
        </w:rPr>
        <w:t xml:space="preserve">· </w:t>
      </w:r>
      <w:r>
        <w:rPr>
          <w:rtl w:val="0"/>
          <w:lang w:val="it-IT"/>
        </w:rPr>
        <w:t>Prim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rt ukomplicerede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r, som ikke udviser helingstendens indenfor 2-3 uger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</w:rPr>
        <w:t>Lokalt kan man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lge at inddrage de multidisciplin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teams tidligere i forl</w:t>
      </w:r>
      <w:r>
        <w:rPr>
          <w:rtl w:val="0"/>
          <w:lang w:val="da-DK"/>
        </w:rPr>
        <w:t>ø</w:t>
      </w:r>
      <w:r>
        <w:rPr>
          <w:rtl w:val="0"/>
        </w:rPr>
        <w:t>bet.</w:t>
      </w:r>
    </w:p>
    <w:p>
      <w:pPr>
        <w:pStyle w:val="Brødtekst"/>
        <w:shd w:val="clear" w:color="auto" w:fill="auto"/>
      </w:pPr>
      <w:r>
        <w:rPr>
          <w:rtl w:val="0"/>
          <w:lang w:val="da-DK"/>
        </w:rPr>
        <w:t>Varetages behandlingen af ukomplicerede s</w:t>
      </w:r>
      <w:r>
        <w:rPr>
          <w:rtl w:val="0"/>
          <w:lang w:val="da-DK"/>
        </w:rPr>
        <w:t>å</w:t>
      </w:r>
      <w:r>
        <w:rPr>
          <w:rtl w:val="0"/>
        </w:rPr>
        <w:t>r i Almen Praksis, b</w:t>
      </w:r>
      <w:r>
        <w:rPr>
          <w:rtl w:val="0"/>
          <w:lang w:val="da-DK"/>
        </w:rPr>
        <w:t>ø</w:t>
      </w:r>
      <w:r>
        <w:rPr>
          <w:rtl w:val="0"/>
          <w:lang w:val="de-DE"/>
        </w:rPr>
        <w:t>r den best</w:t>
      </w:r>
      <w:r>
        <w:rPr>
          <w:rtl w:val="0"/>
        </w:rPr>
        <w:t xml:space="preserve">å </w:t>
      </w:r>
      <w:r>
        <w:rPr>
          <w:rtl w:val="0"/>
          <w:lang w:val="da-DK"/>
        </w:rPr>
        <w:t>i aflastning</w:t>
      </w:r>
    </w:p>
    <w:p>
      <w:pPr>
        <w:pStyle w:val="Brødtekst"/>
        <w:shd w:val="clear" w:color="auto" w:fill="auto"/>
      </w:pPr>
      <w:r>
        <w:rPr>
          <w:rtl w:val="0"/>
          <w:lang w:val="da-DK"/>
        </w:rPr>
        <w:t>(efter behov henvises umiddelbart til autoriseret fodterapeut) og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rbehandling efter</w:t>
      </w:r>
    </w:p>
    <w:p>
      <w:pPr>
        <w:pStyle w:val="Brødtekst"/>
        <w:shd w:val="clear" w:color="auto" w:fill="auto"/>
      </w:pPr>
      <w:r>
        <w:rPr>
          <w:rtl w:val="0"/>
        </w:rPr>
        <w:t>g</w:t>
      </w:r>
      <w:r>
        <w:rPr>
          <w:rtl w:val="0"/>
          <w:lang w:val="da-DK"/>
        </w:rPr>
        <w:t>æ</w:t>
      </w:r>
      <w:r>
        <w:rPr>
          <w:rtl w:val="0"/>
        </w:rPr>
        <w:t>ngse principper.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da-DK"/>
        </w:rPr>
        <w:t>Henvender en person med diabetes sig i skadestue, eller opdages fods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ret i andet</w:t>
      </w:r>
    </w:p>
    <w:p>
      <w:pPr>
        <w:pStyle w:val="Brødtekst"/>
        <w:shd w:val="clear" w:color="auto" w:fill="auto"/>
      </w:pPr>
      <w:r>
        <w:rPr>
          <w:rtl w:val="0"/>
        </w:rPr>
        <w:t>hospitals-ambulatorium, vurderes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ret af vagtholdet tilknyttet et multidisciplin</w:t>
      </w:r>
      <w:r>
        <w:rPr>
          <w:rtl w:val="0"/>
          <w:lang w:val="da-DK"/>
        </w:rPr>
        <w:t>æ</w:t>
      </w:r>
      <w:r>
        <w:rPr>
          <w:rtl w:val="0"/>
          <w:lang w:val="en-US"/>
        </w:rPr>
        <w:t>rt team,</w:t>
      </w:r>
    </w:p>
    <w:p>
      <w:pPr>
        <w:pStyle w:val="Brødtekst"/>
        <w:shd w:val="clear" w:color="auto" w:fill="auto"/>
      </w:pPr>
      <w:r>
        <w:rPr>
          <w:rtl w:val="0"/>
          <w:lang w:val="nl-NL"/>
        </w:rPr>
        <w:t>vagthavende ortop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dkirurg eller medicinsk l</w:t>
      </w:r>
      <w:r>
        <w:rPr>
          <w:rtl w:val="0"/>
          <w:lang w:val="da-DK"/>
        </w:rPr>
        <w:t>æ</w:t>
      </w:r>
      <w:r>
        <w:rPr>
          <w:rtl w:val="0"/>
        </w:rPr>
        <w:t>ge med ansvar for diabetesbehandlingen</w:t>
      </w:r>
    </w:p>
    <w:p>
      <w:pPr>
        <w:pStyle w:val="Brødtekst"/>
        <w:shd w:val="clear" w:color="auto" w:fill="auto"/>
      </w:pPr>
      <w:r>
        <w:rPr>
          <w:rtl w:val="0"/>
        </w:rPr>
        <w:t>lokalt.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S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</w:rPr>
        <w:t>r-i- Syd: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u w:val="single"/>
          <w:rtl w:val="0"/>
        </w:rPr>
        <w:t>Kronisk s</w:t>
      </w:r>
      <w:r>
        <w:rPr>
          <w:u w:val="single"/>
          <w:rtl w:val="0"/>
          <w:lang w:val="da-DK"/>
        </w:rPr>
        <w:t>å</w:t>
      </w:r>
      <w:r>
        <w:rPr>
          <w:u w:val="single"/>
          <w:rtl w:val="0"/>
        </w:rPr>
        <w:t>r</w:t>
      </w:r>
      <w:r>
        <w:rPr>
          <w:rtl w:val="0"/>
          <w:lang w:val="da-DK"/>
        </w:rPr>
        <w:t>: efter 6 uger, eller efter konkret vurdering(S</w:t>
      </w:r>
      <w:r>
        <w:rPr>
          <w:rtl w:val="0"/>
          <w:lang w:val="da-DK"/>
        </w:rPr>
        <w:t>å</w:t>
      </w:r>
      <w:r>
        <w:rPr>
          <w:rtl w:val="0"/>
        </w:rPr>
        <w:t>r-i- Syd)</w:t>
      </w:r>
    </w:p>
    <w:p>
      <w:pPr>
        <w:pStyle w:val="Brødtekst"/>
        <w:shd w:val="clear" w:color="auto" w:fill="auto"/>
        <w:rPr>
          <w:u w:val="single"/>
        </w:rPr>
      </w:pPr>
    </w:p>
    <w:p>
      <w:pPr>
        <w:pStyle w:val="Brødtekst"/>
        <w:shd w:val="clear" w:color="auto" w:fill="auto"/>
      </w:pPr>
      <w:r>
        <w:rPr>
          <w:u w:val="single"/>
          <w:rtl w:val="0"/>
          <w:lang w:val="da-DK"/>
        </w:rPr>
        <w:t>*Diabetisk fods</w:t>
      </w:r>
      <w:r>
        <w:rPr>
          <w:u w:val="single"/>
          <w:rtl w:val="0"/>
          <w:lang w:val="da-DK"/>
        </w:rPr>
        <w:t>å</w:t>
      </w:r>
      <w:r>
        <w:rPr>
          <w:u w:val="single"/>
          <w:rtl w:val="0"/>
        </w:rPr>
        <w:t>r:</w:t>
      </w:r>
      <w:r>
        <w:rPr>
          <w:rtl w:val="0"/>
        </w:rPr>
        <w:t xml:space="preserve"> (S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r-i- Syd) hvis der ikke ses heling efter 2 uger tages telemedicinsk</w:t>
      </w:r>
    </w:p>
    <w:p>
      <w:pPr>
        <w:pStyle w:val="Brødtekst"/>
        <w:shd w:val="clear" w:color="auto" w:fill="auto"/>
      </w:pPr>
      <w:r>
        <w:rPr>
          <w:rtl w:val="0"/>
        </w:rPr>
        <w:t>kontakt.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Henvisning (S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</w:rPr>
        <w:t>r-i- Syd):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de-DE"/>
        </w:rPr>
        <w:t xml:space="preserve">· </w:t>
      </w:r>
      <w:r>
        <w:rPr>
          <w:rtl w:val="0"/>
        </w:rPr>
        <w:t>Akut diabetisk s</w:t>
      </w:r>
      <w:r>
        <w:rPr>
          <w:rtl w:val="0"/>
          <w:lang w:val="da-DK"/>
        </w:rPr>
        <w:t>å</w:t>
      </w:r>
      <w:r>
        <w:rPr>
          <w:rtl w:val="0"/>
          <w:lang w:val="it-IT"/>
        </w:rPr>
        <w:t>r: s</w:t>
      </w:r>
      <w:r>
        <w:rPr>
          <w:rtl w:val="0"/>
          <w:lang w:val="da-DK"/>
        </w:rPr>
        <w:t>å</w:t>
      </w:r>
      <w:r>
        <w:rPr>
          <w:rtl w:val="0"/>
          <w:lang w:val="en-US"/>
        </w:rPr>
        <w:t>r amb S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>nderborg (s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rsygepl samt l</w:t>
      </w:r>
      <w:r>
        <w:rPr>
          <w:rtl w:val="0"/>
          <w:lang w:val="da-DK"/>
        </w:rPr>
        <w:t>æ</w:t>
      </w:r>
      <w:r>
        <w:rPr>
          <w:rtl w:val="0"/>
        </w:rPr>
        <w:t>ge)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de-DE"/>
        </w:rPr>
        <w:t xml:space="preserve">· </w:t>
      </w:r>
      <w:r>
        <w:rPr>
          <w:rtl w:val="0"/>
          <w:lang w:val="de-DE"/>
        </w:rPr>
        <w:t>Akut art scl s</w:t>
      </w:r>
      <w:r>
        <w:rPr>
          <w:rtl w:val="0"/>
          <w:lang w:val="da-DK"/>
        </w:rPr>
        <w:t>å</w:t>
      </w:r>
      <w:r>
        <w:rPr>
          <w:rtl w:val="0"/>
        </w:rPr>
        <w:t>r/isk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mi: Kolding sygehus, kar kir afd. (s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rsygepl samt l</w:t>
      </w:r>
      <w:r>
        <w:rPr>
          <w:rtl w:val="0"/>
          <w:lang w:val="da-DK"/>
        </w:rPr>
        <w:t>æ</w:t>
      </w:r>
      <w:r>
        <w:rPr>
          <w:rtl w:val="0"/>
        </w:rPr>
        <w:t>ge)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de-DE"/>
        </w:rPr>
        <w:t xml:space="preserve">· </w:t>
      </w:r>
      <w:r>
        <w:rPr>
          <w:rtl w:val="0"/>
        </w:rPr>
        <w:t>Charcot deformitet: s</w:t>
      </w:r>
      <w:r>
        <w:rPr>
          <w:rtl w:val="0"/>
          <w:lang w:val="da-DK"/>
        </w:rPr>
        <w:t>å</w:t>
      </w:r>
      <w:r>
        <w:rPr>
          <w:rtl w:val="0"/>
          <w:lang w:val="en-US"/>
        </w:rPr>
        <w:t>r amb S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>nderborg (s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rsygepl samt l</w:t>
      </w:r>
      <w:r>
        <w:rPr>
          <w:rtl w:val="0"/>
          <w:lang w:val="da-DK"/>
        </w:rPr>
        <w:t>æ</w:t>
      </w:r>
      <w:r>
        <w:rPr>
          <w:rtl w:val="0"/>
        </w:rPr>
        <w:t>ge)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de-DE"/>
        </w:rPr>
        <w:t xml:space="preserve">· </w:t>
      </w:r>
      <w:r>
        <w:rPr>
          <w:rtl w:val="0"/>
        </w:rPr>
        <w:t>Charcot deformitet med fodkirurgi: OUH eller Kolding. Egen l</w:t>
      </w:r>
      <w:r>
        <w:rPr>
          <w:rtl w:val="0"/>
          <w:lang w:val="da-DK"/>
        </w:rPr>
        <w:t>æ</w:t>
      </w:r>
      <w:r>
        <w:rPr>
          <w:rtl w:val="0"/>
        </w:rPr>
        <w:t>ge kan henvise direkte.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</w:pPr>
      <w:r>
        <w:rPr>
          <w:rtl w:val="0"/>
          <w:lang w:val="de-DE"/>
        </w:rPr>
        <w:t xml:space="preserve">· </w:t>
      </w:r>
      <w:r>
        <w:rPr>
          <w:rtl w:val="0"/>
        </w:rPr>
        <w:t>Tryks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hos paraplegikere: henvises direkte til OUH, plastik-kir- afd. Z via egen l</w:t>
      </w:r>
      <w:r>
        <w:rPr>
          <w:rtl w:val="0"/>
          <w:lang w:val="da-DK"/>
        </w:rPr>
        <w:t>æ</w:t>
      </w:r>
      <w:r>
        <w:rPr>
          <w:rtl w:val="0"/>
        </w:rPr>
        <w:t>ge.</w:t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>
      <w:rPr>
        <w:rtl w:val="0"/>
        <w:lang w:val="da-DK"/>
      </w:rPr>
      <w:t xml:space="preserve"> Ordforklaring til s</w:t>
    </w:r>
    <w:r>
      <w:rPr>
        <w:rtl w:val="0"/>
        <w:lang w:val="da-DK"/>
      </w:rPr>
      <w:t>å</w:t>
    </w:r>
    <w:r>
      <w:rPr>
        <w:rtl w:val="0"/>
        <w:lang w:val="da-DK"/>
      </w:rPr>
      <w:t>r, indl</w:t>
    </w:r>
    <w:r>
      <w:rPr>
        <w:rtl w:val="0"/>
        <w:lang w:val="da-DK"/>
      </w:rPr>
      <w:t>æ</w:t>
    </w:r>
    <w:r>
      <w:rPr>
        <w:rtl w:val="0"/>
        <w:lang w:val="da-DK"/>
      </w:rPr>
      <w:t>ggelse, henvisning akut og subakut, (nationalt og S</w:t>
    </w:r>
    <w:r>
      <w:rPr>
        <w:rtl w:val="0"/>
        <w:lang w:val="da-DK"/>
      </w:rPr>
      <w:t>å</w:t>
    </w:r>
    <w:r>
      <w:rPr>
        <w:rtl w:val="0"/>
        <w:lang w:val="da-DK"/>
      </w:rPr>
      <w:t>r-i-Syd).</w:t>
    </w:r>
  </w:p>
  <w:p>
    <w:pPr>
      <w:pStyle w:val="footer"/>
      <w:tabs>
        <w:tab w:val="right" w:pos="9612"/>
        <w:tab w:val="clear" w:pos="9638"/>
      </w:tabs>
    </w:pPr>
    <w:r>
      <w:rPr>
        <w:rtl w:val="0"/>
        <w:lang w:val="da-DK"/>
      </w:rPr>
      <w:t xml:space="preserve">   Visitationsretningslinje for  diabetiske fods</w:t>
    </w:r>
    <w:r>
      <w:rPr>
        <w:rtl w:val="0"/>
        <w:lang w:val="da-DK"/>
      </w:rPr>
      <w:t>å</w:t>
    </w:r>
    <w:r>
      <w:rPr>
        <w:rtl w:val="0"/>
        <w:lang w:val="da-DK"/>
      </w:rPr>
      <w:t>r (nationalt).</w:t>
    </w:r>
  </w:p>
  <w:p>
    <w:pPr>
      <w:pStyle w:val="footer"/>
      <w:tabs>
        <w:tab w:val="right" w:pos="9612"/>
        <w:tab w:val="clear" w:pos="9638"/>
      </w:tabs>
    </w:pPr>
    <w:r>
      <w:rPr>
        <w:rtl w:val="0"/>
        <w:lang w:val="da-DK"/>
      </w:rPr>
      <w:t xml:space="preserve">   Komplicerede diabetiske fods</w:t>
    </w:r>
    <w:r>
      <w:rPr>
        <w:rtl w:val="0"/>
        <w:lang w:val="da-DK"/>
      </w:rPr>
      <w:t>å</w:t>
    </w:r>
    <w:r>
      <w:rPr>
        <w:rtl w:val="0"/>
        <w:lang w:val="da-DK"/>
      </w:rPr>
      <w:t>r (def. nationalt).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1a8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372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55555"/>
      <w:spacing w:val="0"/>
      <w:kern w:val="0"/>
      <w:position w:val="0"/>
      <w:sz w:val="19"/>
      <w:szCs w:val="19"/>
      <w:u w:val="none" w:color="555555"/>
      <w:vertAlign w:val="baseline"/>
      <w:lang w:val="da-DK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fff1a8"/>
      <w:suppressAutoHyphens w:val="0"/>
      <w:bidi w:val="0"/>
      <w:spacing w:before="0" w:after="120" w:line="240" w:lineRule="auto"/>
      <w:ind w:left="0" w:right="372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55555"/>
      <w:spacing w:val="0"/>
      <w:kern w:val="0"/>
      <w:position w:val="0"/>
      <w:sz w:val="19"/>
      <w:szCs w:val="19"/>
      <w:u w:val="none" w:color="555555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